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3D" w:rsidRDefault="00DD2BDC">
      <w:pPr>
        <w:spacing w:after="0" w:line="259" w:lineRule="auto"/>
        <w:ind w:left="27" w:right="2"/>
        <w:jc w:val="center"/>
      </w:pPr>
      <w:bookmarkStart w:id="0" w:name="_GoBack"/>
      <w:bookmarkEnd w:id="0"/>
      <w:r>
        <w:rPr>
          <w:b/>
        </w:rPr>
        <w:t xml:space="preserve">PATIENT BILL OF RIGHTS </w:t>
      </w:r>
    </w:p>
    <w:p w:rsidR="00DC683D" w:rsidRDefault="00DD2BDC">
      <w:pPr>
        <w:spacing w:after="0" w:line="259" w:lineRule="auto"/>
        <w:ind w:left="71" w:firstLine="0"/>
        <w:jc w:val="center"/>
      </w:pPr>
      <w:r>
        <w:rPr>
          <w:b/>
        </w:rPr>
        <w:t xml:space="preserve"> </w:t>
      </w:r>
    </w:p>
    <w:p w:rsidR="00DC683D" w:rsidRDefault="00DD2BDC">
      <w:pPr>
        <w:spacing w:after="0" w:line="259" w:lineRule="auto"/>
        <w:ind w:left="27" w:right="1"/>
        <w:jc w:val="center"/>
      </w:pPr>
      <w:r>
        <w:rPr>
          <w:b/>
        </w:rPr>
        <w:t xml:space="preserve">Sharing Your Medical Information with Other Iowa Counties and Regions to Improve Your </w:t>
      </w:r>
    </w:p>
    <w:p w:rsidR="00DC683D" w:rsidRDefault="00DD2BDC">
      <w:pPr>
        <w:spacing w:after="0" w:line="259" w:lineRule="auto"/>
        <w:ind w:left="27"/>
        <w:jc w:val="center"/>
      </w:pPr>
      <w:r>
        <w:rPr>
          <w:b/>
        </w:rPr>
        <w:t xml:space="preserve">Care </w:t>
      </w:r>
    </w:p>
    <w:p w:rsidR="00DC683D" w:rsidRDefault="00DD2BDC">
      <w:pPr>
        <w:spacing w:after="0" w:line="259" w:lineRule="auto"/>
        <w:ind w:left="0" w:firstLine="0"/>
      </w:pPr>
      <w:r>
        <w:t xml:space="preserve"> </w:t>
      </w:r>
    </w:p>
    <w:p w:rsidR="00DC683D" w:rsidRDefault="00DD2BDC">
      <w:pPr>
        <w:pStyle w:val="Heading1"/>
        <w:ind w:left="-5"/>
      </w:pPr>
      <w:r>
        <w:t xml:space="preserve">Purpose of Letter </w:t>
      </w:r>
    </w:p>
    <w:p w:rsidR="00DC683D" w:rsidRDefault="00DD2BDC">
      <w:pPr>
        <w:spacing w:after="0" w:line="259" w:lineRule="auto"/>
        <w:ind w:left="0" w:firstLine="0"/>
      </w:pPr>
      <w:r>
        <w:t xml:space="preserve"> </w:t>
      </w:r>
    </w:p>
    <w:p w:rsidR="00DC683D" w:rsidRDefault="00DD2BDC">
      <w:pPr>
        <w:ind w:left="-5"/>
      </w:pPr>
      <w:r>
        <w:t xml:space="preserve">The purpose of this letter is to provide you with information about the reason sharing your medical information is necessary.  You have an option to not sign this medical information release but doing so may prevent us from having a complete picture of your complete health.     </w:t>
      </w:r>
    </w:p>
    <w:p w:rsidR="00DC683D" w:rsidRDefault="00DD2BDC">
      <w:pPr>
        <w:spacing w:after="0" w:line="259" w:lineRule="auto"/>
        <w:ind w:left="0" w:firstLine="0"/>
      </w:pPr>
      <w:r>
        <w:t xml:space="preserve"> </w:t>
      </w:r>
    </w:p>
    <w:p w:rsidR="00DC683D" w:rsidRDefault="00DD2BDC">
      <w:pPr>
        <w:pStyle w:val="Heading1"/>
        <w:ind w:left="-5"/>
      </w:pPr>
      <w:r>
        <w:t xml:space="preserve">Iowa Law </w:t>
      </w:r>
    </w:p>
    <w:p w:rsidR="00DC683D" w:rsidRDefault="00DD2BDC">
      <w:pPr>
        <w:spacing w:after="0" w:line="259" w:lineRule="auto"/>
        <w:ind w:left="0" w:firstLine="0"/>
      </w:pPr>
      <w:r>
        <w:t xml:space="preserve"> </w:t>
      </w:r>
    </w:p>
    <w:p w:rsidR="00DC683D" w:rsidRDefault="00DD2BDC">
      <w:pPr>
        <w:ind w:left="-5"/>
      </w:pPr>
      <w:r>
        <w:t xml:space="preserve">Iowa’s Disclosure of Mental Health and Psychological Information, Chemical Substance Abuse, and Acquired Immune Deficiency Syndrome (AIDS) laws provide protection of your mental health, chemical and substance abuse history, and AIDS testing information.  The law is very restrictive on who may see your mental health, chemical and substance abuse history, and AIDS testing information.  If you receive services from multiple counties, Iowa Law prevents the counties from sharing this health information.   </w:t>
      </w:r>
    </w:p>
    <w:p w:rsidR="00DC683D" w:rsidRDefault="00DD2BDC">
      <w:pPr>
        <w:spacing w:after="0" w:line="259" w:lineRule="auto"/>
        <w:ind w:left="0" w:firstLine="0"/>
      </w:pPr>
      <w:r>
        <w:t xml:space="preserve"> </w:t>
      </w:r>
    </w:p>
    <w:p w:rsidR="00DC683D" w:rsidRDefault="00DD2BDC">
      <w:pPr>
        <w:pStyle w:val="Heading1"/>
        <w:ind w:left="-5"/>
      </w:pPr>
      <w:r>
        <w:t xml:space="preserve">HIPAA  </w:t>
      </w:r>
    </w:p>
    <w:p w:rsidR="00DC683D" w:rsidRDefault="00DD2BDC">
      <w:pPr>
        <w:spacing w:after="0" w:line="259" w:lineRule="auto"/>
        <w:ind w:left="0" w:firstLine="0"/>
      </w:pPr>
      <w:r>
        <w:t xml:space="preserve"> </w:t>
      </w:r>
    </w:p>
    <w:p w:rsidR="00DC683D" w:rsidRDefault="00DD2BDC">
      <w:pPr>
        <w:ind w:left="-5"/>
      </w:pPr>
      <w:r>
        <w:t xml:space="preserve">The Health Insurance Portability and Accountability Act (HIPAA) provides federal protection for individually identifiable health information.  However, the rule also allows entities to disclose health information needed for patient care and other purposes, like the ability to bill for the care provided to you.   </w:t>
      </w:r>
    </w:p>
    <w:p w:rsidR="00DC683D" w:rsidRDefault="00DD2BDC">
      <w:pPr>
        <w:spacing w:after="0" w:line="259" w:lineRule="auto"/>
        <w:ind w:left="0" w:firstLine="0"/>
      </w:pPr>
      <w:r>
        <w:t xml:space="preserve"> </w:t>
      </w:r>
    </w:p>
    <w:p w:rsidR="00DC683D" w:rsidRDefault="00DD2BDC">
      <w:pPr>
        <w:ind w:left="-5"/>
      </w:pPr>
      <w:r>
        <w:t xml:space="preserve">The Iowa laws protecting mental health, chemical and substance abuse history, and AIDS testing information were passed before HIPAA.  Iowa law is more protective than HIPAA and it prevents providers and other health care entities from sharing necessary information to provide you complete care.    </w:t>
      </w:r>
    </w:p>
    <w:p w:rsidR="00DC683D" w:rsidRDefault="00DD2BDC">
      <w:pPr>
        <w:spacing w:after="0" w:line="259" w:lineRule="auto"/>
        <w:ind w:left="0" w:firstLine="0"/>
      </w:pPr>
      <w:r>
        <w:t xml:space="preserve"> </w:t>
      </w:r>
    </w:p>
    <w:p w:rsidR="00DC683D" w:rsidRDefault="00DD2BDC">
      <w:pPr>
        <w:pStyle w:val="Heading1"/>
        <w:ind w:left="-5"/>
      </w:pPr>
      <w:r>
        <w:t xml:space="preserve">Sharing Your Mental Health, Chemical and Substance Abuse History, and AIDS Testing Information Helps Iowa Counties Have a More Complete Picture of Your Health </w:t>
      </w:r>
    </w:p>
    <w:p w:rsidR="00DC683D" w:rsidRDefault="00DD2BDC">
      <w:pPr>
        <w:spacing w:after="0" w:line="259" w:lineRule="auto"/>
        <w:ind w:left="0" w:firstLine="0"/>
      </w:pPr>
      <w:r>
        <w:t xml:space="preserve"> </w:t>
      </w:r>
    </w:p>
    <w:p w:rsidR="00DC683D" w:rsidRDefault="00DD2BDC">
      <w:pPr>
        <w:ind w:left="-5"/>
      </w:pPr>
      <w:r>
        <w:t xml:space="preserve">By signing this agreement you are allowing Iowa counties and regions to share your mental health, chemical and substance abuse history, and AIDS testing information in order to provide better care for you.  We do have important safeguards in place to make sure all of your mental health, chemical and substance abuse history, and AIDS testing information is safe.  Only authorized individuals will have access to your information.  Nothing in this release allows improper use of your mental health, chemical and substance abuse history, and AIDS testing information.     </w:t>
      </w:r>
    </w:p>
    <w:p w:rsidR="00DC683D" w:rsidRDefault="00DD2BDC">
      <w:pPr>
        <w:spacing w:after="0" w:line="259" w:lineRule="auto"/>
        <w:ind w:left="0" w:firstLine="0"/>
      </w:pPr>
      <w:r>
        <w:lastRenderedPageBreak/>
        <w:t xml:space="preserve"> </w:t>
      </w:r>
    </w:p>
    <w:p w:rsidR="00DC683D" w:rsidRDefault="00DD2BDC">
      <w:pPr>
        <w:spacing w:after="0" w:line="259" w:lineRule="auto"/>
        <w:ind w:left="0" w:firstLine="0"/>
      </w:pPr>
      <w:r>
        <w:rPr>
          <w:b/>
        </w:rPr>
        <w:t xml:space="preserve"> </w:t>
      </w:r>
    </w:p>
    <w:p w:rsidR="00DC683D" w:rsidRDefault="00DD2BDC">
      <w:pPr>
        <w:pStyle w:val="Heading1"/>
        <w:ind w:left="-5"/>
      </w:pPr>
      <w:r>
        <w:t xml:space="preserve">You Can Choose Not to Sign This Agreement </w:t>
      </w:r>
    </w:p>
    <w:p w:rsidR="00DC683D" w:rsidRDefault="00DD2BDC">
      <w:pPr>
        <w:spacing w:after="0" w:line="259" w:lineRule="auto"/>
        <w:ind w:left="0" w:firstLine="0"/>
      </w:pPr>
      <w:r>
        <w:t xml:space="preserve"> </w:t>
      </w:r>
    </w:p>
    <w:p w:rsidR="00DC683D" w:rsidRDefault="00DD2BDC">
      <w:pPr>
        <w:ind w:left="-5"/>
      </w:pPr>
      <w:r>
        <w:t xml:space="preserve">Your privacy is important to us, so we will respect your choice on whether you want us to share your mental health, chemical and substance abuse history, and AIDS testing information with other Iowa counties and regions.  You have the right to revoke this authorization at any time.       </w:t>
      </w:r>
    </w:p>
    <w:p w:rsidR="00DC683D" w:rsidRDefault="00DD2BDC">
      <w:pPr>
        <w:spacing w:after="0" w:line="259" w:lineRule="auto"/>
        <w:ind w:left="0" w:firstLine="0"/>
      </w:pPr>
      <w:r>
        <w:t xml:space="preserve"> </w:t>
      </w:r>
    </w:p>
    <w:p w:rsidR="00DC683D" w:rsidRDefault="00DD2BDC">
      <w:pPr>
        <w:pStyle w:val="Heading1"/>
        <w:ind w:left="-5"/>
      </w:pPr>
      <w:r>
        <w:t xml:space="preserve">You May Request a Copy of Your Record </w:t>
      </w:r>
    </w:p>
    <w:p w:rsidR="00DC683D" w:rsidRDefault="00DD2BDC">
      <w:pPr>
        <w:spacing w:after="0" w:line="259" w:lineRule="auto"/>
        <w:ind w:left="0" w:firstLine="0"/>
      </w:pPr>
      <w:r>
        <w:t xml:space="preserve"> </w:t>
      </w:r>
    </w:p>
    <w:p w:rsidR="00DC683D" w:rsidRDefault="00DD2BDC">
      <w:pPr>
        <w:ind w:left="-5"/>
      </w:pPr>
      <w:r>
        <w:t xml:space="preserve">You may request a copy of your CSN record at any time, except for psychological test materials and psychotherapy notes.  This includes a list of disclosures of your CSN record.  The county or region may impose a reasonable, cost-based fee.  That fee may consist of labor for copying your CSN record, supplies for making the copy (such as paper and ink), postage to mail your CSN record to you, and preparing an explanation or summary of your medical information.    </w:t>
      </w:r>
    </w:p>
    <w:p w:rsidR="00DC683D" w:rsidRDefault="00DD2BDC">
      <w:pPr>
        <w:spacing w:after="0" w:line="259" w:lineRule="auto"/>
        <w:ind w:left="0" w:firstLine="0"/>
      </w:pPr>
      <w:r>
        <w:t xml:space="preserve"> </w:t>
      </w:r>
    </w:p>
    <w:p w:rsidR="00DC683D" w:rsidRDefault="00DD2BDC">
      <w:pPr>
        <w:pStyle w:val="Heading1"/>
        <w:ind w:left="-5"/>
      </w:pPr>
      <w:r>
        <w:t xml:space="preserve">Questions </w:t>
      </w:r>
    </w:p>
    <w:p w:rsidR="00DC683D" w:rsidRDefault="00DD2BDC">
      <w:pPr>
        <w:spacing w:after="0" w:line="259" w:lineRule="auto"/>
        <w:ind w:left="0" w:firstLine="0"/>
      </w:pPr>
      <w:r>
        <w:t xml:space="preserve"> </w:t>
      </w:r>
    </w:p>
    <w:p w:rsidR="00DD2BDC" w:rsidRDefault="00DD2BDC">
      <w:pPr>
        <w:ind w:left="-5"/>
      </w:pPr>
      <w:r>
        <w:t>If you have questions or concerns about this agreement, you can bring it up next time you’re receiving care from your county.  Questions should be directed to your county or region’s</w:t>
      </w:r>
    </w:p>
    <w:p w:rsidR="00DC683D" w:rsidRDefault="00DD2BDC">
      <w:pPr>
        <w:ind w:left="-5"/>
      </w:pPr>
      <w:r>
        <w:t xml:space="preserve">Privacy Officer, Karen Wilcoxson.   </w:t>
      </w:r>
    </w:p>
    <w:p w:rsidR="00DC683D" w:rsidRDefault="00DD2BDC">
      <w:pPr>
        <w:spacing w:after="0" w:line="259" w:lineRule="auto"/>
        <w:ind w:left="0" w:firstLine="0"/>
      </w:pPr>
      <w:r>
        <w:rPr>
          <w:sz w:val="22"/>
        </w:rPr>
        <w:t xml:space="preserve"> </w:t>
      </w:r>
      <w:r>
        <w:t xml:space="preserve"> </w:t>
      </w:r>
    </w:p>
    <w:sectPr w:rsidR="00DC683D">
      <w:pgSz w:w="12240" w:h="15840"/>
      <w:pgMar w:top="1488" w:right="1455"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3D"/>
    <w:rsid w:val="001F33EE"/>
    <w:rsid w:val="00DC683D"/>
    <w:rsid w:val="00DD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27C54-32E1-450E-960F-6BD70E1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DD2B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Latisha Murray</cp:lastModifiedBy>
  <cp:revision>2</cp:revision>
  <cp:lastPrinted>2015-12-30T19:20:00Z</cp:lastPrinted>
  <dcterms:created xsi:type="dcterms:W3CDTF">2016-04-28T13:28:00Z</dcterms:created>
  <dcterms:modified xsi:type="dcterms:W3CDTF">2016-04-28T13:28:00Z</dcterms:modified>
</cp:coreProperties>
</file>